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CHECK LIST FEIRA 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Coordenação Geral: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- Inês Odorizzi Ramos –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inesramos@sed.sc.gov.br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Ruy Piehowiak –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ruymtm@ifc-riodosul.edu.br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Comissão Central Organizadora (CCO)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Catia Brasil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catiabrasil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@sed.sc.gov.br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Lourdes C. Dall’Ogli – lourdes@sed.sc.gov.br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Instituto Federal Catarinense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Rio do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Antônio João Fidélis – </w:t>
      </w:r>
      <w:r w:rsidDel="00000000" w:rsidR="00000000" w:rsidRPr="00000000">
        <w:rPr>
          <w:color w:val="0000ff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highlight w:val="white"/>
          <w:u w:val="single"/>
          <w:rtl w:val="0"/>
        </w:rPr>
        <w:t xml:space="preserve">antonio.fidelis@ifc.edu.br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Fátima Peres Zago de Oliveira –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fatima@ifc-riodosul.edu.br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Guilherme Bitencourt Martins –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guilherme@ifc-riodosul.edu.br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Marília Zabel –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marilia@ifc-riodosul.edu.br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Paula  A.G. Civiero –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 paulaciviero@ifc-riodosul.edu.br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Secretaria Municipal de Educação de Rio do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Rodrigo Reis Silveira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rodrigo.silveira@edu.riodosul.sc.gov.br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Klairy Simone Wutzow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klairyswutzow@hotmail.com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Terezinha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Oenning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tere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_oenning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@yahoo.com.br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APAE – Rio do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 Jean Marcos Bau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single"/>
            <w:vertAlign w:val="baseline"/>
            <w:rtl w:val="0"/>
          </w:rPr>
          <w:t xml:space="preserve">apaers@hotmail.com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APAE – Trombudo Central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Denise Cardoso Schafer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Escola UNIDAVI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Maria Eunice Paterno da Costa da Rocha -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nice@unidavi.edu.br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Sandra Regina Zunino Spieweck -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sandraregina@unidavi.edu.br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UNIASSELVI/FAMESUL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Carolina Marchiori da Luz -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carolina.luz@kroton.com.br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Colégio Dom Bosco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Zuleide Minatti - 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rscdb.apedagogica@dombosco.net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Colégio Sinodal Ruy Barbosa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Adriana Thives - coordenacaogeral@csrb.com.br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Instituto Maria Auxiliadora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Isolene Lehmkuhl - isolene@ima-rs.com.br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Serviço Social da Indústria – SESI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Maria Carmen Melo -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maria.melo@sesisc.org.br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Serviço Social do Comércio - SESC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- Deise Stahnke - 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deise@sesc-sc.com.br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Secretaria Geral: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40"/>
        </w:tabs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40"/>
        </w:tabs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Paula  A. G. Civiero –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 paulaciviero@ifc-riodosul.edu.br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40"/>
        </w:tabs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Iris Tuty Dalcanale Araujo –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feiramatematica@ifc-riodosul.edu.br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40"/>
        </w:tabs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color w:val="0000ff"/>
          <w:u w:val="single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Lucas Leite –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lucasleiteguerra@hotmail.com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40"/>
        </w:tabs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40"/>
        </w:tabs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40"/>
        </w:tabs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738.999999999998" w:type="dxa"/>
        <w:jc w:val="left"/>
        <w:tblInd w:w="-3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0"/>
        <w:gridCol w:w="3090"/>
        <w:gridCol w:w="3073"/>
        <w:gridCol w:w="3073"/>
        <w:gridCol w:w="3073"/>
        <w:tblGridChange w:id="0">
          <w:tblGrid>
            <w:gridCol w:w="2430"/>
            <w:gridCol w:w="3090"/>
            <w:gridCol w:w="3073"/>
            <w:gridCol w:w="3073"/>
            <w:gridCol w:w="307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COMISSÃO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INSTITUIÇÃO/ RESPONSÁVEL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INSTITUIÇÃO/ RESPONSÁVEL 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INSTITUIÇÃO/ RESPONSÁVEL 2017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ORGANIZADORA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(CPFRMat)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Captar recursos;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Ernani e Luis Carlos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Prever local que servirá de Secretaria Geral;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Prever área de exposição;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-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(Angela e Silvia)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E.E.B Hermann Blumenau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Organização e instalação elétrica;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-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(Angela e Silvia)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E.E.B Hermann Blumenau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Prefeitura de Trombudo Central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Inscrições;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AMAVI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AMAVI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AMAVI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Nomear a comissão de avaliação;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(Guilherme/Ruy)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(Guilherme/Ruy)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Expedir convites;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IMA/UNIASSELVI-FAMESUL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(Isolene, Carolina)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UNIDAVI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(Isolene)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Certificação/Declaração;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(Rogério/Bazilicio/Natã/Iris)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Premiação (Troféus e medalhas);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GERED/SDR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(Mario)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GERED/ADR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(Mario)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Ernani, Luis Carlos 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GERED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Lembranças (Avaliadores);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APAE – Trombudo Central/SESC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(Denise, Deise)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APAE – Trombudo Central / SESC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(Denise, Deise)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APAE - Trombudo Central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Emitir ofícios;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GERED/SDR/IFC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GERED/ADR/IFC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GERED/ADR/IFC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Editar o quadro geral de inscritos;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Elaborar fichas de inscrição;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de Educação Básica UNIDAVI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(Sandra)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Colégio Sinodal Ruy Barbosa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CPFRMat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Divulgar o regimento da feira;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GERED/ADR/IFC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SECRETARIA GERAL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Digitação, reprodução e preenchimento do material necessário;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(Bolsistas)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(Bolsistas)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Assessorar a CCO;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(Bolsistas)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(Bolsistas)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GERED/ADR/IFC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TRANSPORTE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Solicitar a colaboração das entidades competentes para auxiliar nas orientações de trânsito tanto na cidade quanto no local da Feira;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UNIASSELVI-FAMESUL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(Carolina)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(Carmem)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Transportar cadeiras e carteiras das unidades escolares/instituições para o local da Feira;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(Carmem)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(Carmem)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Prefeitura de Rio do Sul e Colégio Sinodal Ruy Barbosa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Buscar e levar materiais necessários ao funcionamento da Feira;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(Carmem)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(Carmem)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Prefeitura de Rio do Sul e Colégio Sinodal Ruy Barbosa</w:t>
            </w:r>
          </w:p>
        </w:tc>
      </w:tr>
      <w:tr>
        <w:trPr>
          <w:trHeight w:val="2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ALIMENTAÇÃO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Definir entidades e/ou instituições responsáveis pela alimentação (lista de restaur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ntes);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GERED/SDR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(Mario)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GERED/ADR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(Lourdes)</w:t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Definir cardápio, local e material para a alimentação e equipe responsável;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GERED/SDR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(Mario)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GERED/ADR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Providenciar ticket para a alimentação;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APAE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(Danielle)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APAE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(Danielle)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Distribuição dos lanches;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– Rio do Sul (4)/APAE – Rio do Sul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(Angela e Silvia, Danielle)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E.E.B Hermann Blumenau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Providenciar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coffe break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para avaliadores;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(Adriana)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Municípios – Rio do Oeste e Laurentino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Prefeitura de Rio do Sul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Providenciar água;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(Angela e Silvia)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E.E.B Hermann Blumenau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Providenciar alimentação para pessoal da montagem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stands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E.E.B Hermann Blumenau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RECEPÇÃO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Recepcionar os participantes e encaminhá-los para o local do evento;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Sede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(Raquel)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E.E.B Hermann Blumenau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Encaminhar os trabalhos para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previsto;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Sede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(Raquel)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E.E.B Hermann Blumenau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Receber telefonemas e dar recados;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Sede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(Raquel)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E.E.B Hermann Blumenau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Receber e encaminhar avaliadores e visitantes;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Sede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(Raquel)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E.E.B Hermann Blumenau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SEGURANÇA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Solicitar o apoio da Guarnição do Corpo de Bombeiros, Polícia Rodoviária Estadual, Polícia Militar ou Guarda Municipal;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UNIASSELVI/FAMESUL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(Carolina)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E.E.B Hermann Blumenau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ADR-GERED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Escola UNIDAVI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Esquematizar sistema de segurança no local da Feira;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UNIASSELVI/FAMESUL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(Carolina)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UNIASSELVI/FAMESUL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Prever um local reservado e de fácil acesso para equipe de segurança (Polícia Militar ou Guarda Municipal, Polícia Rodoviária Estadual e Corpo de Bombeiros) e local reservado para viatura;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Sede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(Raquel)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LIMPEZA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Providenciar equipe de limpeza no local da Feira, bem como providenciar materiais de higiene e limpeza;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(Angela e Silvia)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Zelar pela limpeza no local da Feira, local de exposições e banheiros;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(Angela e Silvia)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ORNAMENTAÇÃO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Sonorização;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(Angela e Silvia)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Montagem dos stands no local do evento;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IFC/Colégio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Providenciar organização no local do evento (palco);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(Angela e Silvia)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Decoração do local do evento;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(Angela e Silvia)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Organizar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local sede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(Angela e Silvia)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PM Trombudo Central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Planejar e elaborar croqui para organizar os trabalhos no local da exposição;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Sede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/(Verificar croqui com AMAVI)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(Raquel, Mário)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 com parceria da AMAVI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IFC/Colégio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Demarcar o local de exposição dos trabalhos e fixar as fichas de identificação devidamente preenchidas;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Sede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(Raquel)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IFC/Colégio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CERIMONIAL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Organizar Atividades culturais para a abertura/encerramento do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SESC/SME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(Deise, Angela e Silvia)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Providenciar mestre de cerimônias;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GERED/SDR – Convidar Mila – AMAVI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(Mário)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GERED/ADR – Convidar Mila – AMAVI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(Mário)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AMAVI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(Mila)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Providenciar hasteamento e o arreamento das bandeiras;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Sede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(Raquel)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Colégio Sinodal Ruy Barbosa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Protocolo de Abertura e Encerramento;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Mila – AMAVI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(Mário)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Mila – AMAVI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(Mário)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AMAVI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(Mila)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SAÚDE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Manter contato com a Secretaria Municipal de Saúde do município sede para eventuais emergências;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Colégio Dom Bosco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(Karine)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 E. B Hermann Blumenau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Escola UNIDAVI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Convocar a equipe de avaliação dos trabalhos;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(Guilherme/Ruy)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(Guilherme/Ruy)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Elaborar fichas de avaliação;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(Ruy)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(Guilherme/Ruy)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Confeccionar pasta dos avaliadores;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APAE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(Danielle)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APAE – Rio do 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(Danielle)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APAE - RIO DO SUL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(Jean)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Montagem das pastas;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Escola de Educação Básica UNIDAVI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(Sandra)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Colégio Sinodal Ruy Barbosa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Computar os resultados da avaliação;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(Guilherme/Natã/Iris)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(Guilherme/Edgar/Iris)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Repassar os resultados processados à CCO para homologação e divulgação;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(Guilherme/Natã/Iris)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(Guilherme/Edgar/Iris)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DIVULGAÇÃO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Contatar com autoridades locais, clubes de serviço, indústria, comércio e instituições de ensino;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UNIASSELVI/FAMESUL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(Carolina)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UNIASSELVI/FAMESUL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UNIASSELVI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Realizar contatos com a imprensa;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Rádio/TV: UNIASSELVI/FAMESUL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(Carolina)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UNIASSELVI/FAMESUL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Colégio Dom Bosco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SME – Rio do Sul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Prefeitura de Rio do Sul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Providenciar registro do evento;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UNIDAVI/DECOMM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(Sandra)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UNIDAVI/DECOMM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(Sandra)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Escola UNIDAVI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FORMAÇÃO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 ORIENTADORES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Etapas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FORMAÇÃO PARA AVALIADORES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Etapa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IFC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1906" w:w="16838"/>
      <w:pgMar w:bottom="1276" w:top="1134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bottom w:color="000000" w:space="2" w:sz="8" w:val="single"/>
      </w:pBdr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394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drawing>
        <wp:inline distB="0" distT="0" distL="0" distR="0">
          <wp:extent cx="1638300" cy="548640"/>
          <wp:effectExtent b="0" l="0" r="0" t="0"/>
          <wp:docPr descr="Logo feira mtm-01a.png" id="4" name="image8.png"/>
          <a:graphic>
            <a:graphicData uri="http://schemas.openxmlformats.org/drawingml/2006/picture">
              <pic:pic>
                <pic:nvPicPr>
                  <pic:cNvPr descr="Logo feira mtm-01a.png"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300" cy="548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3971925</wp:posOffset>
          </wp:positionH>
          <wp:positionV relativeFrom="paragraph">
            <wp:posOffset>47625</wp:posOffset>
          </wp:positionV>
          <wp:extent cx="757555" cy="445770"/>
          <wp:effectExtent b="0" l="0" r="0" t="0"/>
          <wp:wrapSquare wrapText="bothSides" distB="0" distT="0" distL="114300" distR="114300"/>
          <wp:docPr descr="logo_projeto feiras" id="1" name="image4.jpg"/>
          <a:graphic>
            <a:graphicData uri="http://schemas.openxmlformats.org/drawingml/2006/picture">
              <pic:pic>
                <pic:nvPicPr>
                  <pic:cNvPr descr="logo_projeto feiras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555" cy="4457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0" locked="0" relativeHeight="0" simplePos="0">
              <wp:simplePos x="0" y="0"/>
              <wp:positionH relativeFrom="margin">
                <wp:posOffset>4733925</wp:posOffset>
              </wp:positionH>
              <wp:positionV relativeFrom="paragraph">
                <wp:posOffset>66675</wp:posOffset>
              </wp:positionV>
              <wp:extent cx="4257675" cy="447675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37299" y="3558700"/>
                        <a:ext cx="4053349" cy="442594"/>
                      </a:xfrm>
                      <a:custGeom>
                        <a:pathLst>
                          <a:path extrusionOk="0" h="442594" w="3888105">
                            <a:moveTo>
                              <a:pt x="0" y="0"/>
                            </a:moveTo>
                            <a:lnTo>
                              <a:pt x="0" y="442594"/>
                            </a:lnTo>
                            <a:lnTo>
                              <a:pt x="3888105" y="442594"/>
                            </a:lnTo>
                            <a:lnTo>
                              <a:pt x="38881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Projeto de Apoio à Organização e Participação de Docentes e Alunos em Feiras de Matemática, Ciência e Tecnologia – IFC-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Campus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Rio do Sul</w:t>
                          </w:r>
                        </w:p>
                      </w:txbxContent>
                    </wps:txbx>
                    <wps:bodyPr anchorCtr="0" anchor="t" bIns="38100" lIns="114925" rIns="114925" tIns="381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4733925</wp:posOffset>
              </wp:positionH>
              <wp:positionV relativeFrom="paragraph">
                <wp:posOffset>66675</wp:posOffset>
              </wp:positionV>
              <wp:extent cx="4257675" cy="447675"/>
              <wp:effectExtent b="0" l="0" r="0" t="0"/>
              <wp:wrapSquare wrapText="bothSides" distB="0" distT="0" distL="114300" distR="114300"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57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284" w:line="240" w:lineRule="auto"/>
      <w:ind w:left="0" w:right="0" w:firstLine="0"/>
      <w:contextualSpacing w:val="0"/>
      <w:jc w:val="both"/>
      <w:rPr/>
    </w:pPr>
    <w:r w:rsidDel="00000000" w:rsidR="00000000" w:rsidRPr="00000000">
      <w:drawing>
        <wp:inline distB="0" distT="0" distL="0" distR="0">
          <wp:extent cx="1009650" cy="804545"/>
          <wp:effectExtent b="0" l="0" r="0" t="0"/>
          <wp:docPr descr="Logo SC" id="2" name="image6.jpg"/>
          <a:graphic>
            <a:graphicData uri="http://schemas.openxmlformats.org/drawingml/2006/picture">
              <pic:pic>
                <pic:nvPicPr>
                  <pic:cNvPr descr="Logo SC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804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2381250</wp:posOffset>
          </wp:positionH>
          <wp:positionV relativeFrom="paragraph">
            <wp:posOffset>76200</wp:posOffset>
          </wp:positionV>
          <wp:extent cx="2588260" cy="712470"/>
          <wp:effectExtent b="0" l="0" r="0" t="0"/>
          <wp:wrapSquare wrapText="bothSides" distB="0" distT="0" distL="0" distR="0"/>
          <wp:docPr descr="Logo_Horz_IFC" id="3" name="image7.jpg"/>
          <a:graphic>
            <a:graphicData uri="http://schemas.openxmlformats.org/drawingml/2006/picture">
              <pic:pic>
                <pic:nvPicPr>
                  <pic:cNvPr descr="Logo_Horz_IFC" id="0" name="image7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8260" cy="7124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aria.melo@sesisc.org.br" TargetMode="External"/><Relationship Id="rId22" Type="http://schemas.openxmlformats.org/officeDocument/2006/relationships/hyperlink" Target="mailto:feiramatematica@ifc-riodosul.edu.br" TargetMode="External"/><Relationship Id="rId21" Type="http://schemas.openxmlformats.org/officeDocument/2006/relationships/hyperlink" Target="mailto:deise@sesc-sc.com.br" TargetMode="External"/><Relationship Id="rId24" Type="http://schemas.openxmlformats.org/officeDocument/2006/relationships/header" Target="header1.xml"/><Relationship Id="rId23" Type="http://schemas.openxmlformats.org/officeDocument/2006/relationships/hyperlink" Target="mailto:lucasleiteguerra@hotmail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marilia@ifc-riodosul.edu.br" TargetMode="External"/><Relationship Id="rId25" Type="http://schemas.openxmlformats.org/officeDocument/2006/relationships/footer" Target="footer1.xml"/><Relationship Id="rId5" Type="http://schemas.openxmlformats.org/officeDocument/2006/relationships/hyperlink" Target="mailto:inesramos@sed.sc.gov.br" TargetMode="External"/><Relationship Id="rId6" Type="http://schemas.openxmlformats.org/officeDocument/2006/relationships/hyperlink" Target="mailto:ruymtm@ifc-riodosul.edu.br" TargetMode="External"/><Relationship Id="rId7" Type="http://schemas.openxmlformats.org/officeDocument/2006/relationships/hyperlink" Target="mailto:fatima@ifc-riodosul.edu.br" TargetMode="External"/><Relationship Id="rId8" Type="http://schemas.openxmlformats.org/officeDocument/2006/relationships/hyperlink" Target="mailto:guilherme@ifc-riodosul.edu.br" TargetMode="External"/><Relationship Id="rId11" Type="http://schemas.openxmlformats.org/officeDocument/2006/relationships/hyperlink" Target="mailto:elenir.holler@edu.riodosul.sc.gov.br" TargetMode="External"/><Relationship Id="rId10" Type="http://schemas.openxmlformats.org/officeDocument/2006/relationships/hyperlink" Target="mailto:regina.ferreira@edu.riodosul.sc.gov.br" TargetMode="External"/><Relationship Id="rId13" Type="http://schemas.openxmlformats.org/officeDocument/2006/relationships/hyperlink" Target="mailto:angela.scussel@edu.riodosul.sc.gov.br" TargetMode="External"/><Relationship Id="rId12" Type="http://schemas.openxmlformats.org/officeDocument/2006/relationships/hyperlink" Target="mailto:angela.scussel@edu.riodosul.sc.gov.br" TargetMode="External"/><Relationship Id="rId15" Type="http://schemas.openxmlformats.org/officeDocument/2006/relationships/hyperlink" Target="mailto:apaers@hotmail.com" TargetMode="External"/><Relationship Id="rId14" Type="http://schemas.openxmlformats.org/officeDocument/2006/relationships/hyperlink" Target="mailto:angela.scussel@edu.riodosul.sc.gov.br" TargetMode="External"/><Relationship Id="rId17" Type="http://schemas.openxmlformats.org/officeDocument/2006/relationships/hyperlink" Target="mailto:sandraregina@unidavi.edu.br" TargetMode="External"/><Relationship Id="rId16" Type="http://schemas.openxmlformats.org/officeDocument/2006/relationships/hyperlink" Target="mailto:nice@unidavi.edu.br" TargetMode="External"/><Relationship Id="rId19" Type="http://schemas.openxmlformats.org/officeDocument/2006/relationships/hyperlink" Target="mailto:rscdb.apedagogica@dombosco.net" TargetMode="External"/><Relationship Id="rId18" Type="http://schemas.openxmlformats.org/officeDocument/2006/relationships/hyperlink" Target="mailto:carolina.luz@kroton.com.br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4.jpg"/><Relationship Id="rId3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jpg"/></Relationships>
</file>